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DB" w:rsidRDefault="00D56FDB">
      <w:pPr>
        <w:pStyle w:val="ConsPlusNormal0"/>
        <w:jc w:val="both"/>
        <w:outlineLvl w:val="0"/>
      </w:pPr>
    </w:p>
    <w:p w:rsidR="00D56FDB" w:rsidRDefault="00C90A17">
      <w:pPr>
        <w:pStyle w:val="ConsPlusNormal0"/>
        <w:outlineLvl w:val="0"/>
      </w:pPr>
      <w:r>
        <w:t>Зарегистрировано в Минюсте России 27 июня 2008 г. N 11894</w:t>
      </w:r>
    </w:p>
    <w:p w:rsidR="00D56FDB" w:rsidRDefault="00D56FD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6FDB" w:rsidRDefault="00D56FDB">
      <w:pPr>
        <w:pStyle w:val="ConsPlusNormal0"/>
        <w:jc w:val="center"/>
      </w:pPr>
    </w:p>
    <w:p w:rsidR="00D56FDB" w:rsidRDefault="00C90A17">
      <w:pPr>
        <w:pStyle w:val="ConsPlusTitle0"/>
        <w:jc w:val="center"/>
      </w:pPr>
      <w:r>
        <w:t>МИНИСТЕРСТВО ФИНАНСОВ РОССИЙСКОЙ ФЕДЕРАЦИИ</w:t>
      </w:r>
    </w:p>
    <w:p w:rsidR="00D56FDB" w:rsidRDefault="00D56FDB">
      <w:pPr>
        <w:pStyle w:val="ConsPlusTitle0"/>
        <w:jc w:val="center"/>
      </w:pPr>
    </w:p>
    <w:p w:rsidR="00D56FDB" w:rsidRDefault="00C90A17">
      <w:pPr>
        <w:pStyle w:val="ConsPlusTitle0"/>
        <w:jc w:val="center"/>
      </w:pPr>
      <w:r>
        <w:t>ПРИКАЗ</w:t>
      </w:r>
    </w:p>
    <w:p w:rsidR="00D56FDB" w:rsidRDefault="00C90A17">
      <w:pPr>
        <w:pStyle w:val="ConsPlusTitle0"/>
        <w:jc w:val="center"/>
      </w:pPr>
      <w:r>
        <w:t>от 6 июня 2008 г. N 56н</w:t>
      </w:r>
    </w:p>
    <w:p w:rsidR="00D56FDB" w:rsidRDefault="00D56FDB">
      <w:pPr>
        <w:pStyle w:val="ConsPlusTitle0"/>
        <w:jc w:val="center"/>
      </w:pPr>
    </w:p>
    <w:p w:rsidR="00D56FDB" w:rsidRDefault="00C90A17">
      <w:pPr>
        <w:pStyle w:val="ConsPlusTitle0"/>
        <w:jc w:val="center"/>
      </w:pPr>
      <w:r>
        <w:t>ОБ УТВЕРЖДЕНИИ ПОРЯДКА</w:t>
      </w:r>
    </w:p>
    <w:p w:rsidR="00D56FDB" w:rsidRDefault="00C90A17">
      <w:pPr>
        <w:pStyle w:val="ConsPlusTitle0"/>
        <w:jc w:val="center"/>
      </w:pPr>
      <w:r>
        <w:t>ЗАВЕРШЕНИЯ ОПЕРАЦИЙ ПО ИСПОЛНЕНИЮ</w:t>
      </w:r>
    </w:p>
    <w:p w:rsidR="00D56FDB" w:rsidRDefault="00C90A17">
      <w:pPr>
        <w:pStyle w:val="ConsPlusTitle0"/>
        <w:jc w:val="center"/>
      </w:pPr>
      <w:r>
        <w:t>ФЕДЕРАЛЬНОГО БЮДЖЕТА В ТЕКУЩЕМ ФИНАНСОВОМ ГОДУ</w:t>
      </w:r>
    </w:p>
    <w:p w:rsidR="00D56FDB" w:rsidRDefault="00D56FD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6FD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6FDB" w:rsidRDefault="00D56FD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6FDB" w:rsidRDefault="00D56FD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17.12.2009 </w:t>
            </w:r>
            <w:hyperlink r:id="rId6" w:tooltip="Приказ Минфина РФ от 17.12.2009 N 139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вано">
              <w:r>
                <w:rPr>
                  <w:color w:val="0000FF"/>
                </w:rPr>
                <w:t>N 139</w:t>
              </w:r>
              <w:r>
                <w:rPr>
                  <w:color w:val="0000FF"/>
                </w:rPr>
                <w:t>н</w:t>
              </w:r>
            </w:hyperlink>
            <w:r>
              <w:rPr>
                <w:color w:val="392C69"/>
              </w:rPr>
              <w:t>,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04.06.2012 </w:t>
            </w:r>
            <w:hyperlink r:id="rId7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      <w:r>
                <w:rPr>
                  <w:color w:val="0000FF"/>
                </w:rPr>
                <w:t>N 74н</w:t>
              </w:r>
            </w:hyperlink>
            <w:r>
              <w:rPr>
                <w:color w:val="392C69"/>
              </w:rPr>
              <w:t xml:space="preserve">, от 23.12.2013 </w:t>
            </w:r>
            <w:hyperlink r:id="rId8" w:tooltip="Приказ Минфина России от 23.12.2013 N 13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      <w:r>
                <w:rPr>
                  <w:color w:val="0000FF"/>
                </w:rPr>
                <w:t>N 132н</w:t>
              </w:r>
            </w:hyperlink>
            <w:r>
              <w:rPr>
                <w:color w:val="392C69"/>
              </w:rPr>
              <w:t xml:space="preserve">, от 22.12.2014 </w:t>
            </w:r>
            <w:hyperlink r:id="rId9" w:tooltip="Приказ Минфина России от 22.12.2014 N 158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      <w:r>
                <w:rPr>
                  <w:color w:val="0000FF"/>
                </w:rPr>
                <w:t>N 158н</w:t>
              </w:r>
            </w:hyperlink>
            <w:r>
              <w:rPr>
                <w:color w:val="392C69"/>
              </w:rPr>
              <w:t>,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30.12.2015 </w:t>
            </w:r>
            <w:hyperlink r:id="rId10" w:tooltip="Приказ Минфина России от 30.12.2015 N 219н &quot;О внесении изменения в пункт 12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">
              <w:r>
                <w:rPr>
                  <w:color w:val="0000FF"/>
                </w:rPr>
                <w:t>N 219н</w:t>
              </w:r>
            </w:hyperlink>
            <w:r>
              <w:rPr>
                <w:color w:val="392C69"/>
              </w:rPr>
              <w:t xml:space="preserve">, от 30.12.2016 </w:t>
            </w:r>
            <w:hyperlink r:id="rId11" w:tooltip="Приказ Минфина России от 30.12.2016 N 255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">
              <w:r>
                <w:rPr>
                  <w:color w:val="0000FF"/>
                </w:rPr>
                <w:t>N 255н</w:t>
              </w:r>
            </w:hyperlink>
            <w:r>
              <w:rPr>
                <w:color w:val="392C69"/>
              </w:rPr>
              <w:t xml:space="preserve">, от 02.04.2018 </w:t>
            </w:r>
            <w:hyperlink r:id="rId12" w:tooltip="Приказ Минфина России от 02.04.2018 N 69н &quot;О внесении изменения в пункт 15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р">
              <w:r>
                <w:rPr>
                  <w:color w:val="0000FF"/>
                </w:rPr>
                <w:t>N 69н</w:t>
              </w:r>
            </w:hyperlink>
            <w:r>
              <w:rPr>
                <w:color w:val="392C69"/>
              </w:rPr>
              <w:t>,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06.04.2020 </w:t>
            </w:r>
            <w:hyperlink r:id="rId13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      <w:r>
                <w:rPr>
                  <w:color w:val="0000FF"/>
                </w:rPr>
                <w:t>N 52н</w:t>
              </w:r>
            </w:hyperlink>
            <w:r>
              <w:rPr>
                <w:color w:val="392C69"/>
              </w:rPr>
              <w:t xml:space="preserve">, от 19.05.2023 </w:t>
            </w:r>
            <w:hyperlink r:id="rId14" w:tooltip="Приказ Минфина России от 19.05.2023 N 72н &quot;О внесении изменения в пункт 16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р">
              <w:r>
                <w:rPr>
                  <w:color w:val="0000FF"/>
                </w:rPr>
                <w:t>N 72н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6FDB" w:rsidRDefault="00D56FDB">
            <w:pPr>
              <w:pStyle w:val="ConsPlusNormal0"/>
            </w:pPr>
          </w:p>
        </w:tc>
      </w:tr>
    </w:tbl>
    <w:p w:rsidR="00D56FDB" w:rsidRDefault="00D56FDB">
      <w:pPr>
        <w:pStyle w:val="ConsPlusNormal0"/>
        <w:ind w:firstLine="540"/>
        <w:jc w:val="both"/>
      </w:pPr>
    </w:p>
    <w:p w:rsidR="00D56FDB" w:rsidRDefault="00C90A17">
      <w:pPr>
        <w:pStyle w:val="ConsPlusNormal0"/>
        <w:ind w:firstLine="540"/>
        <w:jc w:val="both"/>
      </w:pPr>
      <w:r>
        <w:t xml:space="preserve">В целях реализации </w:t>
      </w:r>
      <w:hyperlink r:id="rId15" w:tooltip="&quot;Бюджетный кодекс Российской Федерации&quot; от 31.07.1998 N 145-ФЗ (ред. от 02.11.2023) {КонсультантПлюс}">
        <w:r>
          <w:rPr>
            <w:color w:val="0000FF"/>
          </w:rPr>
          <w:t>статьи 242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2000, N 32, ст. 3339; 2007, N 18, ст. 2117) приказываю: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Утвердить прилагаемый </w:t>
      </w:r>
      <w:hyperlink w:anchor="P37" w:tooltip="ПОРЯДОК">
        <w:r>
          <w:rPr>
            <w:color w:val="0000FF"/>
          </w:rPr>
          <w:t>Поря</w:t>
        </w:r>
        <w:r>
          <w:rPr>
            <w:color w:val="0000FF"/>
          </w:rPr>
          <w:t>док</w:t>
        </w:r>
      </w:hyperlink>
      <w:r>
        <w:t xml:space="preserve"> завершения операций по исполнению федерального бюджета в текущем финансовом году.</w:t>
      </w:r>
    </w:p>
    <w:p w:rsidR="00D56FDB" w:rsidRDefault="00D56FDB">
      <w:pPr>
        <w:pStyle w:val="ConsPlusNormal0"/>
        <w:ind w:firstLine="540"/>
        <w:jc w:val="both"/>
      </w:pPr>
    </w:p>
    <w:p w:rsidR="00D56FDB" w:rsidRDefault="00C90A17">
      <w:pPr>
        <w:pStyle w:val="ConsPlusNormal0"/>
        <w:jc w:val="right"/>
      </w:pPr>
      <w:r>
        <w:t>Заместитель</w:t>
      </w:r>
    </w:p>
    <w:p w:rsidR="00D56FDB" w:rsidRDefault="00C90A17">
      <w:pPr>
        <w:pStyle w:val="ConsPlusNormal0"/>
        <w:jc w:val="right"/>
      </w:pPr>
      <w:r>
        <w:t>Председателя Правительства</w:t>
      </w:r>
    </w:p>
    <w:p w:rsidR="00D56FDB" w:rsidRDefault="00C90A17">
      <w:pPr>
        <w:pStyle w:val="ConsPlusNormal0"/>
        <w:jc w:val="right"/>
      </w:pPr>
      <w:r>
        <w:t>Российской Федерации -</w:t>
      </w:r>
    </w:p>
    <w:p w:rsidR="00D56FDB" w:rsidRDefault="00C90A17">
      <w:pPr>
        <w:pStyle w:val="ConsPlusNormal0"/>
        <w:jc w:val="right"/>
      </w:pPr>
      <w:r>
        <w:t>Министр финансов</w:t>
      </w:r>
    </w:p>
    <w:p w:rsidR="00D56FDB" w:rsidRDefault="00C90A17">
      <w:pPr>
        <w:pStyle w:val="ConsPlusNormal0"/>
        <w:jc w:val="right"/>
      </w:pPr>
      <w:r>
        <w:t>Российской Федерации</w:t>
      </w:r>
    </w:p>
    <w:p w:rsidR="00D56FDB" w:rsidRDefault="00C90A17">
      <w:pPr>
        <w:pStyle w:val="ConsPlusNormal0"/>
        <w:jc w:val="right"/>
      </w:pPr>
      <w:r>
        <w:t>А.Л.КУДРИН</w:t>
      </w:r>
    </w:p>
    <w:p w:rsidR="00D56FDB" w:rsidRDefault="00D56FDB">
      <w:pPr>
        <w:pStyle w:val="ConsPlusNormal0"/>
        <w:ind w:firstLine="540"/>
        <w:jc w:val="both"/>
      </w:pPr>
    </w:p>
    <w:p w:rsidR="00D56FDB" w:rsidRDefault="00D56FDB">
      <w:pPr>
        <w:pStyle w:val="ConsPlusNormal0"/>
        <w:ind w:firstLine="540"/>
        <w:jc w:val="both"/>
      </w:pPr>
    </w:p>
    <w:p w:rsidR="00D56FDB" w:rsidRDefault="00D56FDB">
      <w:pPr>
        <w:pStyle w:val="ConsPlusNormal0"/>
        <w:ind w:firstLine="540"/>
        <w:jc w:val="both"/>
      </w:pPr>
    </w:p>
    <w:p w:rsidR="00D56FDB" w:rsidRDefault="00D56FDB">
      <w:pPr>
        <w:pStyle w:val="ConsPlusNormal0"/>
        <w:ind w:firstLine="540"/>
        <w:jc w:val="both"/>
      </w:pPr>
    </w:p>
    <w:p w:rsidR="00D56FDB" w:rsidRDefault="00D56FDB">
      <w:pPr>
        <w:pStyle w:val="ConsPlusNormal0"/>
        <w:ind w:firstLine="540"/>
        <w:jc w:val="both"/>
      </w:pPr>
    </w:p>
    <w:p w:rsidR="00D56FDB" w:rsidRDefault="00C90A17">
      <w:pPr>
        <w:pStyle w:val="ConsPlusNormal0"/>
        <w:jc w:val="right"/>
        <w:outlineLvl w:val="0"/>
      </w:pPr>
      <w:r>
        <w:t>Утвержден</w:t>
      </w:r>
    </w:p>
    <w:p w:rsidR="00D56FDB" w:rsidRDefault="00C90A17">
      <w:pPr>
        <w:pStyle w:val="ConsPlusNormal0"/>
        <w:jc w:val="right"/>
      </w:pPr>
      <w:r>
        <w:t>Приказом Министерства</w:t>
      </w:r>
    </w:p>
    <w:p w:rsidR="00D56FDB" w:rsidRDefault="00C90A17">
      <w:pPr>
        <w:pStyle w:val="ConsPlusNormal0"/>
        <w:jc w:val="right"/>
      </w:pPr>
      <w:r>
        <w:t>финансов Российской Ф</w:t>
      </w:r>
      <w:r>
        <w:t>едерации</w:t>
      </w:r>
    </w:p>
    <w:p w:rsidR="00D56FDB" w:rsidRDefault="00C90A17">
      <w:pPr>
        <w:pStyle w:val="ConsPlusNormal0"/>
        <w:jc w:val="right"/>
      </w:pPr>
      <w:r>
        <w:t>от 6 июня 2008 г. N 56н</w:t>
      </w:r>
    </w:p>
    <w:p w:rsidR="00D56FDB" w:rsidRDefault="00D56FDB">
      <w:pPr>
        <w:pStyle w:val="ConsPlusNormal0"/>
        <w:jc w:val="right"/>
      </w:pPr>
    </w:p>
    <w:p w:rsidR="00D56FDB" w:rsidRDefault="00C90A17">
      <w:pPr>
        <w:pStyle w:val="ConsPlusTitle0"/>
        <w:jc w:val="center"/>
      </w:pPr>
      <w:bookmarkStart w:id="0" w:name="P37"/>
      <w:bookmarkEnd w:id="0"/>
      <w:r>
        <w:t>ПОРЯДОК</w:t>
      </w:r>
    </w:p>
    <w:p w:rsidR="00D56FDB" w:rsidRDefault="00C90A17">
      <w:pPr>
        <w:pStyle w:val="ConsPlusTitle0"/>
        <w:jc w:val="center"/>
      </w:pPr>
      <w:r>
        <w:t>ЗАВЕРШЕНИЯ ОПЕРАЦИЙ ПО ИСПОЛНЕНИЮ ФЕДЕРАЛЬНОГО БЮДЖЕТА</w:t>
      </w:r>
    </w:p>
    <w:p w:rsidR="00D56FDB" w:rsidRDefault="00C90A17">
      <w:pPr>
        <w:pStyle w:val="ConsPlusTitle0"/>
        <w:jc w:val="center"/>
      </w:pPr>
      <w:r>
        <w:t>В ТЕКУЩЕМ ФИНАНСОВОМ ГОДУ</w:t>
      </w:r>
    </w:p>
    <w:p w:rsidR="00D56FDB" w:rsidRDefault="00D56FD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6FD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6FDB" w:rsidRDefault="00D56FD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6FDB" w:rsidRDefault="00D56FD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17.12.2009 </w:t>
            </w:r>
            <w:hyperlink r:id="rId16" w:tooltip="Приказ Минфина РФ от 17.12.2009 N 139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вано">
              <w:r>
                <w:rPr>
                  <w:color w:val="0000FF"/>
                </w:rPr>
                <w:t>N 139н</w:t>
              </w:r>
            </w:hyperlink>
            <w:r>
              <w:rPr>
                <w:color w:val="392C69"/>
              </w:rPr>
              <w:t>,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04.06.2012 </w:t>
            </w:r>
            <w:hyperlink r:id="rId17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      <w:r>
                <w:rPr>
                  <w:color w:val="0000FF"/>
                </w:rPr>
                <w:t>N 74н</w:t>
              </w:r>
            </w:hyperlink>
            <w:r>
              <w:rPr>
                <w:color w:val="392C69"/>
              </w:rPr>
              <w:t xml:space="preserve">, от 23.12.2013 </w:t>
            </w:r>
            <w:hyperlink r:id="rId18" w:tooltip="Приказ Минфина России от 23.12.2013 N 13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      <w:r>
                <w:rPr>
                  <w:color w:val="0000FF"/>
                </w:rPr>
                <w:t>N 132н</w:t>
              </w:r>
            </w:hyperlink>
            <w:r>
              <w:rPr>
                <w:color w:val="392C69"/>
              </w:rPr>
              <w:t xml:space="preserve">, от 22.12.2014 </w:t>
            </w:r>
            <w:hyperlink r:id="rId19" w:tooltip="Приказ Минфина России от 22.12.2014 N 158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      <w:r>
                <w:rPr>
                  <w:color w:val="0000FF"/>
                </w:rPr>
                <w:t>N 158н</w:t>
              </w:r>
            </w:hyperlink>
            <w:r>
              <w:rPr>
                <w:color w:val="392C69"/>
              </w:rPr>
              <w:t>,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30.12.2015 </w:t>
            </w:r>
            <w:hyperlink r:id="rId20" w:tooltip="Приказ Минфина России от 30.12.2015 N 219н &quot;О внесении изменения в пункт 12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">
              <w:r>
                <w:rPr>
                  <w:color w:val="0000FF"/>
                </w:rPr>
                <w:t>N 219н</w:t>
              </w:r>
            </w:hyperlink>
            <w:r>
              <w:rPr>
                <w:color w:val="392C69"/>
              </w:rPr>
              <w:t xml:space="preserve">, от 30.12.2016 </w:t>
            </w:r>
            <w:hyperlink r:id="rId21" w:tooltip="Приказ Минфина России от 30.12.2016 N 255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">
              <w:r>
                <w:rPr>
                  <w:color w:val="0000FF"/>
                </w:rPr>
                <w:t>N 255н</w:t>
              </w:r>
            </w:hyperlink>
            <w:r>
              <w:rPr>
                <w:color w:val="392C69"/>
              </w:rPr>
              <w:t xml:space="preserve">, от 02.04.2018 </w:t>
            </w:r>
            <w:hyperlink r:id="rId22" w:tooltip="Приказ Минфина России от 02.04.2018 N 69н &quot;О внесении изменения в пункт 15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р">
              <w:r>
                <w:rPr>
                  <w:color w:val="0000FF"/>
                </w:rPr>
                <w:t>N 69н</w:t>
              </w:r>
            </w:hyperlink>
            <w:r>
              <w:rPr>
                <w:color w:val="392C69"/>
              </w:rPr>
              <w:t>,</w:t>
            </w:r>
          </w:p>
          <w:p w:rsidR="00D56FDB" w:rsidRDefault="00C90A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06.04.2020 </w:t>
            </w:r>
            <w:hyperlink r:id="rId23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      <w:r>
                <w:rPr>
                  <w:color w:val="0000FF"/>
                </w:rPr>
                <w:t>N 52н</w:t>
              </w:r>
            </w:hyperlink>
            <w:r>
              <w:rPr>
                <w:color w:val="392C69"/>
              </w:rPr>
              <w:t xml:space="preserve">, от 19.05.2023 </w:t>
            </w:r>
            <w:hyperlink r:id="rId24" w:tooltip="Приказ Минфина России от 19.05.2023 N 72н &quot;О внесении изменения в пункт 16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р">
              <w:r>
                <w:rPr>
                  <w:color w:val="0000FF"/>
                </w:rPr>
                <w:t>N 72н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6FDB" w:rsidRDefault="00D56FDB">
            <w:pPr>
              <w:pStyle w:val="ConsPlusNormal0"/>
            </w:pPr>
          </w:p>
        </w:tc>
      </w:tr>
    </w:tbl>
    <w:p w:rsidR="00D56FDB" w:rsidRDefault="00D56FDB">
      <w:pPr>
        <w:pStyle w:val="ConsPlusNormal0"/>
        <w:jc w:val="center"/>
      </w:pPr>
    </w:p>
    <w:p w:rsidR="00D56FDB" w:rsidRDefault="00C90A17">
      <w:pPr>
        <w:pStyle w:val="ConsPlusNormal0"/>
        <w:ind w:firstLine="540"/>
        <w:jc w:val="both"/>
      </w:pPr>
      <w:r>
        <w:t xml:space="preserve">1. В соответствии со </w:t>
      </w:r>
      <w:hyperlink r:id="rId25" w:tooltip="&quot;Бюджетный кодекс Российской Федерации&quot; от 31.07.1998 N 145-ФЗ (ред. от 02.11.2023) {КонсультантПлюс}">
        <w:r>
          <w:rPr>
            <w:color w:val="0000FF"/>
          </w:rPr>
          <w:t>статьей 242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2000, N 32, ст. 3339; 2007, N 18, ст. 2117) исполнение федерального бюджета завершается в части: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операций по расходам фе</w:t>
      </w:r>
      <w:r>
        <w:t>дерального бюджета и источникам финансирования дефицита федерального бюджета - 31 декабря текущего финансового года;</w:t>
      </w:r>
    </w:p>
    <w:p w:rsidR="00D56FDB" w:rsidRDefault="00C90A17">
      <w:pPr>
        <w:pStyle w:val="ConsPlusNormal0"/>
        <w:jc w:val="both"/>
      </w:pPr>
      <w:r>
        <w:lastRenderedPageBreak/>
        <w:t xml:space="preserve">(в ред. </w:t>
      </w:r>
      <w:hyperlink r:id="rId26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зачисления в федеральный бюджет поступлений завершенного финансового года, распределенных в установленном порядке управлениями Федерального казначейства по субъектам </w:t>
      </w:r>
      <w:r>
        <w:t>Российской Федерации и Межрегиональным операционным управлением Федерального казначейства (далее - органы Федерального казначейства) между бюджетами бюджетной системы Российской Федерации, и их отражения в отчетности об исполнении федерального бюджета заве</w:t>
      </w:r>
      <w:r>
        <w:t>ршенного финансового года - в первые пять рабочих дней очередного финансового года.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27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2. В целях завершения операций по расходам федерального бюджета и источникам финансирования дефицита федерального бюджета Межрегиональное операционное управление Федерального казначейства (далее - Ме</w:t>
      </w:r>
      <w:r>
        <w:t>жрегиональное операционное УФК) принимает от главных распорядителей средств федерального бюджета (главных администраторов источников финансирования дефицита федерального бюджета) не позднее, чем: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28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за три рабочих дня до окончания текущего финансового года - документы для доведения бюд</w:t>
      </w:r>
      <w:r>
        <w:t>жетных ассигнований и (или) лимитов бюджетных обязательств и предельных объемов финансирования расходов &lt;*&gt; до распорядителей и получателей средств федерального бюджета, за исключением случаев, установленных настоящим пунктом;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29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&lt;*&gt; Если порядком испол</w:t>
      </w:r>
      <w:r>
        <w:t>нения федерального бюджета, установленным Министерством финансов Российской Федерации, предусматривается утверждение и доведение до главных распорядителей, распорядителей и получателей средств федерального бюджета предельных объемов финансирования.</w:t>
      </w:r>
    </w:p>
    <w:p w:rsidR="00D56FDB" w:rsidRDefault="00D56FDB">
      <w:pPr>
        <w:pStyle w:val="ConsPlusNormal0"/>
        <w:ind w:firstLine="540"/>
        <w:jc w:val="both"/>
      </w:pPr>
    </w:p>
    <w:p w:rsidR="00D56FDB" w:rsidRDefault="00C90A17">
      <w:pPr>
        <w:pStyle w:val="ConsPlusNormal0"/>
        <w:ind w:firstLine="540"/>
        <w:jc w:val="both"/>
      </w:pPr>
      <w:r>
        <w:t>за два</w:t>
      </w:r>
      <w:r>
        <w:t xml:space="preserve"> рабочих дня до окончания текущего финансового года - документы для доведения бюджетных ассигнований до администраторов источников финансирования дефицита федерального бюджета;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30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за четыре рабочих дня до окончания текущего финансового года - распоряжения о совершении казначейских плат</w:t>
      </w:r>
      <w:r>
        <w:t>ежей (далее - распоряжения) на открытые в подразделениях расчетной сети Банка России или кредитных организациях счета получателей средств федерального бюджета, осуществляющих операции со средствами федерального бюджета на этих счетах в соответствии с бюдже</w:t>
      </w:r>
      <w:r>
        <w:t>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 валюте (далее - иные получатели средств федерального бюдже</w:t>
      </w:r>
      <w:r>
        <w:t>та);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31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до последнего рабочего</w:t>
      </w:r>
      <w:r>
        <w:t xml:space="preserve"> дня текущего финансового года - документы, уменьшающие лимиты бюджетных обязательств и (или) предельные объемы финансирования расходов иных получателей средств федерального бюджета в случае возврата остатков средств федерального бюджета, не использованных</w:t>
      </w:r>
      <w:r>
        <w:t xml:space="preserve"> иным получателем средств федерального бюджета в четыре рабочих дня до окончания текущего финансового года;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32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за два рабочих дня до окончания текущего финансового года - распоряжения по платежам, осуществляемым в иностранной валюте с датой валютирования не позднее последнего рабочего </w:t>
      </w:r>
      <w:r>
        <w:t>дня текущего финансового года включительно;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33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за один рабочий день до окончания тек</w:t>
      </w:r>
      <w:r>
        <w:t>ущего финансового года распоряжения для осуществления перечислений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34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При этом главные распорядители средств феде</w:t>
      </w:r>
      <w:r>
        <w:t xml:space="preserve">рального бюджета (главные администраторы источников финансирования дефицита федерального бюджета) определяют конкретные сроки </w:t>
      </w:r>
      <w:r>
        <w:lastRenderedPageBreak/>
        <w:t>представления документов в Межрегиональное операционное УФК, обеспечивающие доведение лимитов бюджетных обязательств (бюджетных ас</w:t>
      </w:r>
      <w:r>
        <w:t>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 не позднее, чем за один рабочий день до окончания текущего финансового года.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35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bookmarkStart w:id="1" w:name="P70"/>
      <w:bookmarkEnd w:id="1"/>
      <w:r>
        <w:t xml:space="preserve">3. Получатели средств федерального бюджета </w:t>
      </w:r>
      <w:r>
        <w:t xml:space="preserve">(администраторы источников финансирования дефицита федерального бюджета) обеспечивают представление в органы Федерального казначейства по месту обслуживания распоряжений и иных документов, необходимых для подтверждения в установленном порядке принятых ими </w:t>
      </w:r>
      <w:r>
        <w:t>денежных обязательств, и последующего осуществления перечислений из федерального бюджета не позднее, чем за один рабочий день до окончания текущего финансового года, а для осуществления операций по выплатам за счет наличных денег - не позднее, чем за два р</w:t>
      </w:r>
      <w:r>
        <w:t>абочих дня до окончания текущего финансового года.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04.06.2012 </w:t>
      </w:r>
      <w:hyperlink r:id="rId36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N 74н</w:t>
        </w:r>
      </w:hyperlink>
      <w:r>
        <w:t xml:space="preserve">, от 06.04.2020 </w:t>
      </w:r>
      <w:hyperlink r:id="rId37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При этом дата составления распоряжения не должна быть позднее даты, установленной настоящим пунктом для представления данного распоряжения в орган Федерального казначейства.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38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4. Органы Федерального казначейства осуществляют в установленном порядке перечисления из федерального бюджета</w:t>
      </w:r>
      <w:r>
        <w:t xml:space="preserve"> на основании распоряжений, указанных в </w:t>
      </w:r>
      <w:hyperlink w:anchor="P70" w:tooltip="3. Получатели средств федерального бюджета (администраторы источников финансирования дефицита федерального бюджета) обеспечивают представление в органы Федерального казначейства по месту обслуживания распоряжений и иных документов, необходимых для подтверждени">
        <w:r>
          <w:rPr>
            <w:color w:val="0000FF"/>
          </w:rPr>
          <w:t>пункте 3</w:t>
        </w:r>
      </w:hyperlink>
      <w:r>
        <w:t xml:space="preserve"> настоящего Порядка, до последнего рабочего дня текущего финансового года включительно.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04.06.2012 </w:t>
      </w:r>
      <w:hyperlink r:id="rId39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N 74н</w:t>
        </w:r>
      </w:hyperlink>
      <w:r>
        <w:t xml:space="preserve">, от 06.04.2020 </w:t>
      </w:r>
      <w:hyperlink r:id="rId40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5. Неиспользованные остатки средств на счетах, открытых органам Федерального казначейства в Банке России или кредитных организациях для выдачи и внесения наличных денеж</w:t>
      </w:r>
      <w:r>
        <w:t>ных средств и осуществления расчетов по отдельным операциям (далее - банковский счет), не позднее, чем за два последних рабочих дня до окончания текущего финансового года перечисляются на единый счет федерального бюджета в части средств федерального бюджет</w:t>
      </w:r>
      <w:r>
        <w:t>а 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бюджета) в три последних рабочих дня текущего финансового года для получения наличных денег с</w:t>
      </w:r>
      <w:r>
        <w:t xml:space="preserve"> банковского счета.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Органы Федерального казначейства в последний рабочий день текущего финансового года при наличии неиспользованных остатков средств на банковских счетах в части средств федерального бюджета перечисляют их на единый счет федерального бюдже</w:t>
      </w:r>
      <w:r>
        <w:t>та.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По состоянию на 1 января очередного финансового года остаток средств на банковских счетах в части средств федерального бюджета не допускается, за исключением случаев, предусмотренных порядком обеспечения наличными денежными средствами и денежными средс</w:t>
      </w:r>
      <w:r>
        <w:t>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установленным Федеральным казначейством &lt;1&gt;.</w:t>
      </w:r>
    </w:p>
    <w:p w:rsidR="00D56FDB" w:rsidRDefault="00C90A17">
      <w:pPr>
        <w:pStyle w:val="ConsPlusNormal0"/>
        <w:jc w:val="both"/>
      </w:pPr>
      <w:r>
        <w:t xml:space="preserve">(п. 5 в ред. </w:t>
      </w:r>
      <w:hyperlink r:id="rId41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42" w:tooltip="&quot;Бюджетный кодекс Российской Федерации&quot; от 31.07.1998 N 145-ФЗ (ред. от 02.11.2023) {КонсультантПлюс}">
        <w:r>
          <w:rPr>
            <w:color w:val="0000FF"/>
          </w:rPr>
          <w:t>Абзац двадцать шестой ста</w:t>
        </w:r>
        <w:r>
          <w:rPr>
            <w:color w:val="0000FF"/>
          </w:rPr>
          <w:t>тьи 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7797).</w:t>
      </w:r>
    </w:p>
    <w:p w:rsidR="00D56FDB" w:rsidRDefault="00D56FDB">
      <w:pPr>
        <w:pStyle w:val="ConsPlusNormal0"/>
        <w:ind w:firstLine="540"/>
        <w:jc w:val="both"/>
      </w:pPr>
    </w:p>
    <w:p w:rsidR="00D56FDB" w:rsidRDefault="00C90A17">
      <w:pPr>
        <w:pStyle w:val="ConsPlusNormal0"/>
        <w:ind w:firstLine="540"/>
        <w:jc w:val="both"/>
      </w:pPr>
      <w:r>
        <w:t>6. Средства федерального бюджета текущего финансового года должны быть использованы не позднее, чем за три посл</w:t>
      </w:r>
      <w:r>
        <w:t xml:space="preserve">едних рабочих дня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</w:t>
      </w:r>
      <w:hyperlink r:id="rId43" w:tooltip="Положение Банка России от 24.11.2022 N 809-П (ред. от 23.03.2023) &quot;О Плане счетов бухгалтерского учета для кредитных организаций и порядке его применения&quot; (Зарегистрировано в Минюсте России 29.12.2022 N 71867) {КонсультантПлюс}">
        <w:r>
          <w:rPr>
            <w:color w:val="0000FF"/>
          </w:rPr>
          <w:t>счете N 40106</w:t>
        </w:r>
      </w:hyperlink>
      <w:r>
        <w:t xml:space="preserve"> "Средства, выделенные из федерального бюджета" (далее - счет N 40106).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44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абзацы второй - третий исключены. - </w:t>
      </w:r>
      <w:hyperlink r:id="rId45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</w:t>
        </w:r>
      </w:hyperlink>
      <w:r>
        <w:t xml:space="preserve"> Минфина России от 04.06.2012 N 74н.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Неиспользованные остатки средств феде</w:t>
      </w:r>
      <w:r>
        <w:t xml:space="preserve">рального бюджета в валюте Российской Федерации текущего финансового года на счетах N 40106 подлежат перечислению не позднее чем за два рабочих дня до окончания текущего финансового года получателями средств федерального бюджета на единый счет </w:t>
      </w:r>
      <w:r>
        <w:lastRenderedPageBreak/>
        <w:t xml:space="preserve">федерального </w:t>
      </w:r>
      <w:r>
        <w:t>бюджета, с которого осуществлялось перечисление средств соответствующим получателям средств федерального бюджета.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46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В поле "Назначение платежа" платежного поручения получатели средств федерального бюджета указывают распределение суммы перечисляемого остатка средств федерального бюджет</w:t>
      </w:r>
      <w:r>
        <w:t>а текущего финансового года (в рублях и копейках) по кодам бюджетной классификации Российской Федерации.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Абзац утратил силу с 1 января 2021 года. - </w:t>
      </w:r>
      <w:hyperlink r:id="rId47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</w:t>
        </w:r>
      </w:hyperlink>
      <w:r>
        <w:t xml:space="preserve"> Минфина России от 06.04.2020 N 52н.</w:t>
      </w:r>
    </w:p>
    <w:p w:rsidR="00D56FDB" w:rsidRDefault="00C90A17">
      <w:pPr>
        <w:pStyle w:val="ConsPlusNormal0"/>
        <w:spacing w:before="200"/>
        <w:ind w:firstLine="540"/>
        <w:jc w:val="both"/>
      </w:pPr>
      <w:bookmarkStart w:id="2" w:name="P90"/>
      <w:bookmarkEnd w:id="2"/>
      <w:r>
        <w:t>7. Агент Правительства Российской Федерации по осуществлению на территории Российской Федерации выплаты пенсий, пособий и компенсаций лицам, про</w:t>
      </w:r>
      <w:r>
        <w:t>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</w:t>
      </w:r>
      <w:r>
        <w:t>туры, и членам их семей не позднее последнего рабочего дня текущего финансового года включительно перечисляет со своего счета остатки средств федерального бюджета, не зачисленные во вклады для выплаты пенсий, пособий и компенсаций лицам, проходившим военну</w:t>
      </w:r>
      <w:r>
        <w:t xml:space="preserve">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прокуратуры, и членам </w:t>
      </w:r>
      <w:r>
        <w:t>их семей, на лицевые счета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с указанием в поле "Назначение платежа" платежного пор</w:t>
      </w:r>
      <w:r>
        <w:t>учения распределения суммы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48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При этом не позднее, чем за девять рабочих дней до окончания текущего финансового года, главные распо</w:t>
      </w:r>
      <w:r>
        <w:t xml:space="preserve">рядители средств федерального бюджета для осуществления своевременной выплаты пенсий гражданам, пенсионное обеспечение которых осуществляется на основании </w:t>
      </w:r>
      <w:hyperlink r:id="rId49" w:tooltip="Закон РФ от 12.02.1993 N 4468-1 (ред. от 29.05.2023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">
        <w:r>
          <w:rPr>
            <w:color w:val="0000FF"/>
          </w:rPr>
          <w:t>статьи 56</w:t>
        </w:r>
      </w:hyperlink>
      <w:r>
        <w:t xml:space="preserve"> Закона Российской Федерации от 12.02.1993 N 4468-1 "О пенсионном обеспечении лиц, проходивших военную службу, службу в органах внутренних дел, Государственной противопожарной слу</w:t>
      </w:r>
      <w:r>
        <w:t>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N 9, с</w:t>
      </w:r>
      <w:r>
        <w:t>т. 328; Собрание законодательства Российской Федерации, 1995, N 49, ст. 4693; 1998, N 30, ст. 3613; 2004, N 27, ст. 2711) на территории Российской Федерации за январь очередного финансового года в декабре текущего финансового года через учреждения агента П</w:t>
      </w:r>
      <w:r>
        <w:t xml:space="preserve">равительства Российской Федерации, указанного в </w:t>
      </w:r>
      <w:hyperlink w:anchor="P90" w:tooltip="7. Агент Правительства Российской Федерации по осуществлению на территории Российской Федерации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">
        <w:r>
          <w:rPr>
            <w:color w:val="0000FF"/>
          </w:rPr>
          <w:t>абзаце первом</w:t>
        </w:r>
      </w:hyperlink>
      <w:r>
        <w:t xml:space="preserve"> настоящего пункта, представляют в Межрегиональное операционное УФК распоряжения для перечисления денежных средств агенту Правительства Российской Федерации, у</w:t>
      </w:r>
      <w:r>
        <w:t xml:space="preserve">казанному в </w:t>
      </w:r>
      <w:hyperlink w:anchor="P90" w:tooltip="7. Агент Правительства Российской Федерации по осуществлению на территории Российской Федерации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04.06.2012 </w:t>
      </w:r>
      <w:hyperlink r:id="rId50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N 74н</w:t>
        </w:r>
      </w:hyperlink>
      <w:r>
        <w:t xml:space="preserve">, от 06.04.2020 </w:t>
      </w:r>
      <w:hyperlink r:id="rId51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Меж</w:t>
      </w:r>
      <w:r>
        <w:t xml:space="preserve">региональное операционное УФК в установленном порядке не позднее, чем за восемь рабочих дней до окончания текущего финансового года, производит перечисление вышеуказанных средств агенту Правительства Российской Федерации, указанному в </w:t>
      </w:r>
      <w:hyperlink w:anchor="P90" w:tooltip="7. Агент Правительства Российской Федерации по осуществлению на территории Российской Федерации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">
        <w:r>
          <w:rPr>
            <w:color w:val="0000FF"/>
          </w:rPr>
          <w:t>абзаце первом</w:t>
        </w:r>
      </w:hyperlink>
      <w:r>
        <w:t xml:space="preserve"> настоящего пункта, на основании распоряжений, представленных соответствующими главными распорядителями средств федерального бюджета.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04.06.2012 </w:t>
      </w:r>
      <w:hyperlink r:id="rId52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N 74н</w:t>
        </w:r>
      </w:hyperlink>
      <w:r>
        <w:t xml:space="preserve">, от 06.04.2020 </w:t>
      </w:r>
      <w:hyperlink r:id="rId53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8. Остатки неиспользованных лимитов бюджетных обязательств (бюджетных ассигнований) и предельных объемов финансирования для перечислений из федерального бюджета текущего финансов</w:t>
      </w:r>
      <w:r>
        <w:t>ого года, отраженные на лицевых счетах, открытых в органах Федерального казначейства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</w:t>
      </w:r>
      <w:r>
        <w:t>о бюджета), не подлежат учету на указанных лицевых счетах в качестве остатков на начало очередного финансового года.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04.06.2012 </w:t>
      </w:r>
      <w:hyperlink r:id="rId54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N 74н</w:t>
        </w:r>
      </w:hyperlink>
      <w:r>
        <w:t xml:space="preserve">, от 06.04.2020 </w:t>
      </w:r>
      <w:hyperlink r:id="rId55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9. Не позднее чем за два рабочих дня до окончания текущего финансового года включительно главные распорядители, распорядители и получатели средств федерального бюджета (главные администраторы, администраторы источников финансирования дефицита федерального </w:t>
      </w:r>
      <w:r>
        <w:t xml:space="preserve">бюджета) перечисляют остатки средств федерального бюджета в иностранной валюте за вычетом суммы средств, </w:t>
      </w:r>
      <w:r>
        <w:lastRenderedPageBreak/>
        <w:t xml:space="preserve">необходимой для осуществления перечислений в последний рабочий день текущего финансового года, со своих счетов в кредитных организациях, расположенных </w:t>
      </w:r>
      <w:r>
        <w:t>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</w:t>
      </w:r>
      <w:r>
        <w:t xml:space="preserve"> счета, открытые Минфину России на балансовом </w:t>
      </w:r>
      <w:hyperlink r:id="rId56" w:tooltip="Положение Банка России от 24.11.2022 N 809-П (ред. от 23.03.2023) &quot;О Плане счетов бухгалтерского учета для кредитных организаций и порядке его применения&quot; (Зарегистрировано в Минюсте России 29.12.2022 N 71867) {КонсультантПлюс}">
        <w:r>
          <w:rPr>
            <w:color w:val="0000FF"/>
          </w:rPr>
          <w:t>счете N 40106</w:t>
        </w:r>
      </w:hyperlink>
      <w:r>
        <w:t xml:space="preserve"> в уполномоченной кредитной организации или другой с</w:t>
      </w:r>
      <w:r>
        <w:t>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</w:t>
      </w:r>
      <w:r>
        <w:t>нным кредиторам по обслуживанию и погашению государственного внешнего долга Российской Федерации в первой декаде января очередного финансового года.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04.06.2012 </w:t>
      </w:r>
      <w:hyperlink r:id="rId57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N 74н</w:t>
        </w:r>
      </w:hyperlink>
      <w:r>
        <w:t xml:space="preserve">, от 06.04.2020 </w:t>
      </w:r>
      <w:hyperlink r:id="rId58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В расчетных документах, на основании которых осуществляется перечисление иностранной валюты, в полях "Назначение платежа" главными распорядителями, распорядителями и получателями средств феде</w:t>
      </w:r>
      <w:r>
        <w:t xml:space="preserve">рального бюджета (главными администраторами, администраторами источников финансирования дефицита федерального бюджета) указывается распределение перечисляемого остатка средств федерального бюджета текущего финансового года по кодам бюджетной классификации </w:t>
      </w:r>
      <w:r>
        <w:t>Российской Федерации, а также номер лицевого счета, на котором подлежит отражению указанная операция.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59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Абзац исключен. - </w:t>
      </w:r>
      <w:hyperlink r:id="rId60" w:tooltip="Приказ Минфина России от 23.12.2013 N 13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<w:r>
          <w:rPr>
            <w:color w:val="0000FF"/>
          </w:rPr>
          <w:t>Приказ</w:t>
        </w:r>
      </w:hyperlink>
      <w:r>
        <w:t xml:space="preserve"> Минфина России от 23.12.2013 N 132н.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10. По состоянию на 1 января очередного финансового года остаток средств федерального бюджета завершенного финансового года в валюте Российской Федерации и иностранной валюте на </w:t>
      </w:r>
      <w:hyperlink r:id="rId61" w:tooltip="Положение Банка России от 24.11.2022 N 809-П (ред. от 23.03.2023) &quot;О Плане счетов бухгалтерского учета для кредитных организаций и порядке его применения&quot; (Зарегистрировано в Минюсте России 29.12.2022 N 71867) {КонсультантПлюс}">
        <w:r>
          <w:rPr>
            <w:color w:val="0000FF"/>
          </w:rPr>
          <w:t>счетах N 40106</w:t>
        </w:r>
      </w:hyperlink>
      <w:r>
        <w:t>, и на других валютных счетах, открытых главным распорядителям и получателям средств федерального бюджета (главным а</w:t>
      </w:r>
      <w:r>
        <w:t>дминистраторам, администраторам источников финансирования дефицита федерального бюджета) в кредитных организациях на территории Российской Федерации, должен равняться нулю, за исключением суммы средств в иностранной валюте, перечисленных Межрегиональным оп</w:t>
      </w:r>
      <w:r>
        <w:t xml:space="preserve">ерационным УФК на счета, открытые Минфину России на балансовом </w:t>
      </w:r>
      <w:hyperlink r:id="rId62" w:tooltip="Положение Банка России от 24.11.2022 N 809-П (ред. от 23.03.2023) &quot;О Плане счетов бухгалтерского учета для кредитных организаций и порядке его применения&quot; (Зарегистрировано в Минюсте России 29.12.2022 N 71867) {КонсультантПлюс}">
        <w:r>
          <w:rPr>
            <w:color w:val="0000FF"/>
          </w:rPr>
          <w:t>счете N 40106</w:t>
        </w:r>
      </w:hyperlink>
      <w:r>
        <w:t xml:space="preserve"> в уполномоченной кредитной организ</w:t>
      </w:r>
      <w:r>
        <w:t>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в соответствии с графиками платежей</w:t>
      </w:r>
      <w:r>
        <w:t xml:space="preserve">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63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Приказа</w:t>
        </w:r>
      </w:hyperlink>
      <w:r>
        <w:t xml:space="preserve"> Минфина России от 04.06.2012 N 74н)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11. Не позднее чем за два рабочих дня до окончания текущего финансового года агентами Правительства Российской Федерации по об</w:t>
      </w:r>
      <w:r>
        <w:t>служиванию государственного внутреннего долга Российской Федерации (далее - агенты) перечисляются неиспользованные остатки средств федерального бюджета, направленных им для погашения и обслуживания государственных ценных бумаг Российской Федерации и иных г</w:t>
      </w:r>
      <w:r>
        <w:t>осударственных долговых обязательств, на основании заключенных с Министерством финансов Российской Федерации соглашений и договоров, на единый счет федерального бюджета, с которого ранее перечислялись средства федерального бюджета, за исключением суммы сре</w:t>
      </w:r>
      <w:r>
        <w:t>дств в валюте Российской Федерации, направленных им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очередного финансового года в соотве</w:t>
      </w:r>
      <w:r>
        <w:t>тствии с графиками.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17.12.2009 </w:t>
      </w:r>
      <w:hyperlink r:id="rId64" w:tooltip="Приказ Минфина РФ от 17.12.2009 N 139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вано">
        <w:r>
          <w:rPr>
            <w:color w:val="0000FF"/>
          </w:rPr>
          <w:t>N 139н</w:t>
        </w:r>
      </w:hyperlink>
      <w:r>
        <w:t>, от 06.</w:t>
      </w:r>
      <w:r>
        <w:t xml:space="preserve">04.2020 </w:t>
      </w:r>
      <w:hyperlink r:id="rId65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В поле "Назначение платежа" платежного поручения агентами указыв</w:t>
      </w:r>
      <w:r>
        <w:t>ается распределение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1</w:t>
      </w:r>
      <w:r>
        <w:t xml:space="preserve">2. Утратил силу с 1 января 2021 года. - </w:t>
      </w:r>
      <w:hyperlink r:id="rId66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</w:t>
        </w:r>
      </w:hyperlink>
      <w:r>
        <w:t xml:space="preserve"> Минфина России от 06.04.2020 N 5</w:t>
      </w:r>
      <w:r>
        <w:t>2н.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13. После 1 января очередного финансового года документы от главных распорядителей, распорядителей и получателей средств федерального бюджета (главных администраторов и администраторов источников финансирования дефицита федерального бюджета) на изменен</w:t>
      </w:r>
      <w:r>
        <w:t>ие лимитов бюджетных обязательств и предельных объемов финансирования завершенного финансового года (бюджетных ассигнований) не принимаются.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lastRenderedPageBreak/>
        <w:t xml:space="preserve">14. Утратил силу с 1 января 2021 года. - </w:t>
      </w:r>
      <w:hyperlink r:id="rId67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</w:t>
        </w:r>
      </w:hyperlink>
      <w:r>
        <w:t xml:space="preserve"> Минфина России от 06.04.2020 N 52н.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15. Остатки средств федерального бюджета завершенного финансового года, поступившие на единый счет федерального бюджета, в очередном финансовом году подлежат перечислению в доход федерального бюджета в порядке, установленном для возврата дебиторской задолж</w:t>
      </w:r>
      <w:r>
        <w:t>енности прошлых лет получателей средств федерального бюджета.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04.06.2012 </w:t>
      </w:r>
      <w:hyperlink r:id="rId68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N 74н</w:t>
        </w:r>
      </w:hyperlink>
      <w:r>
        <w:t xml:space="preserve">, от 06.04.2020 </w:t>
      </w:r>
      <w:hyperlink r:id="rId69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В случае если средства</w:t>
      </w:r>
      <w:r>
        <w:t xml:space="preserve"> федерального бюджета завершенного финансового года возвращены в очередном финансовом году на единый счет федерального бюджета по причине неверного указания в платежных поручениях реквизитов получателя платежа, получатель средств федерального бюджета в теч</w:t>
      </w:r>
      <w:r>
        <w:t>ение пяти рабочих дней со дня отражения этих средств на лицевом счете получателя бюджетных средств, но не позднее 1 февраля очередного финансового года, вправе представить в орган Федерального казначейства распоряжения для перечисления указанных средств по</w:t>
      </w:r>
      <w:r>
        <w:t xml:space="preserve"> уточненным реквизитам.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02.04.2018 </w:t>
      </w:r>
      <w:hyperlink r:id="rId70" w:tooltip="Приказ Минфина России от 02.04.2018 N 69н &quot;О внесении изменения в пункт 15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р">
        <w:r>
          <w:rPr>
            <w:color w:val="0000FF"/>
          </w:rPr>
          <w:t>N 69н</w:t>
        </w:r>
      </w:hyperlink>
      <w:r>
        <w:t>, о</w:t>
      </w:r>
      <w:r>
        <w:t xml:space="preserve">т 06.04.2020 </w:t>
      </w:r>
      <w:hyperlink r:id="rId71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bookmarkStart w:id="3" w:name="P115"/>
      <w:bookmarkEnd w:id="3"/>
      <w:r>
        <w:t>16. Получатели средств федерального бюджета, осуществляющие</w:t>
      </w:r>
      <w:r>
        <w:t xml:space="preserve"> свою деятельность в нерабочие праздничные дни в Российской Федерации в январе очередного финансового года, в целях финансового обеспечения указанной деятельности вправе иметь в кассе остаток наличных денежных средств завершенного финансового года в предел</w:t>
      </w:r>
      <w:r>
        <w:t xml:space="preserve">ах установленной ими в соответствии требованиями </w:t>
      </w:r>
      <w:hyperlink r:id="rId72" w:tooltip="Указание Банка России от 11.03.2014 N 3210-У (ред. от 05.10.2020) &quot;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&quot; (Зарегистрирова">
        <w:r>
          <w:rPr>
            <w:color w:val="0000FF"/>
          </w:rPr>
          <w:t>Указания</w:t>
        </w:r>
      </w:hyperlink>
      <w:r>
        <w:t xml:space="preserve"> Банка России от 11 м</w:t>
      </w:r>
      <w:r>
        <w:t>арта 2014 года N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(зарегистрировано в Министерстве юстиции Российской Ф</w:t>
      </w:r>
      <w:r>
        <w:t>едерации 23 мая 2014 г., регистрационный номер 32404; Вестник Банка России, 2014, N 46) максимально допустимой суммы наличных денег, которая может храниться в кассе (далее - остатки наличных денежных средств).</w:t>
      </w:r>
    </w:p>
    <w:p w:rsidR="00D56FDB" w:rsidRDefault="00C90A17">
      <w:pPr>
        <w:pStyle w:val="ConsPlusNormal0"/>
        <w:jc w:val="both"/>
      </w:pPr>
      <w:r>
        <w:t xml:space="preserve">(в ред. Приказов Минфина России от 23.12.2013 </w:t>
      </w:r>
      <w:hyperlink r:id="rId73" w:tooltip="Приказ Минфина России от 23.12.2013 N 13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<w:r>
          <w:rPr>
            <w:color w:val="0000FF"/>
          </w:rPr>
          <w:t>N 132н</w:t>
        </w:r>
      </w:hyperlink>
      <w:r>
        <w:t xml:space="preserve">, от 22.12.2014 </w:t>
      </w:r>
      <w:hyperlink r:id="rId74" w:tooltip="Приказ Минфина России от 22.12.2014 N 158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<w:r>
          <w:rPr>
            <w:color w:val="0000FF"/>
          </w:rPr>
          <w:t>N 158н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>Остатки наличных денежных средств по состоянию на 1 января очередного финансового года, неиспользованные в нерабочие праздничн</w:t>
      </w:r>
      <w:r>
        <w:t>ые дни очередного финансового года, подлежат взносу на банковский счет не позднее третьего рабочего дня очередного финансового года в целях последующего перечисления в доход федерального бюджета в порядке, установленном для возврата дебиторской задолженнос</w:t>
      </w:r>
      <w:r>
        <w:t>ти прошлых лет получателей средств федерального бюджета,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обеспечением защиты безопасности</w:t>
      </w:r>
      <w:r>
        <w:t xml:space="preserve">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 военного времени и мероприятий</w:t>
      </w:r>
      <w:r>
        <w:t xml:space="preserve">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D56FDB" w:rsidRDefault="00C90A17">
      <w:pPr>
        <w:pStyle w:val="ConsPlusNormal0"/>
        <w:jc w:val="both"/>
      </w:pPr>
      <w:r>
        <w:t xml:space="preserve">(абзац введен </w:t>
      </w:r>
      <w:hyperlink r:id="rId75" w:tooltip="Приказ Минфина России от 23.12.2013 N 13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<w:r>
          <w:rPr>
            <w:color w:val="0000FF"/>
          </w:rPr>
          <w:t>Приказом</w:t>
        </w:r>
      </w:hyperlink>
      <w:r>
        <w:t xml:space="preserve"> Минфина России от 23.12.2013 N 132н; в ред. Приказов Минфина России от 22.12.2014 </w:t>
      </w:r>
      <w:hyperlink r:id="rId76" w:tooltip="Приказ Минфина России от 22.12.2014 N 158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&quot; (Зарегистриро">
        <w:r>
          <w:rPr>
            <w:color w:val="0000FF"/>
          </w:rPr>
          <w:t>N 158н</w:t>
        </w:r>
      </w:hyperlink>
      <w:r>
        <w:t xml:space="preserve">, от 06.04.2020 </w:t>
      </w:r>
      <w:hyperlink r:id="rId77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N 52н</w:t>
        </w:r>
      </w:hyperlink>
      <w:r>
        <w:t xml:space="preserve">, от 19.05.2023 </w:t>
      </w:r>
      <w:hyperlink r:id="rId78" w:tooltip="Приказ Минфина России от 19.05.2023 N 72н &quot;О внесении изменения в пункт 16 Порядка завершения операций по исполнению федерального бюджета в текущем финансовом году, утвержденного приказом Министерства финансов Российской Федерации от 6 июня 2008 г. N 56н&quot; (Зар">
        <w:r>
          <w:rPr>
            <w:color w:val="0000FF"/>
          </w:rPr>
          <w:t>N 72н</w:t>
        </w:r>
      </w:hyperlink>
      <w:r>
        <w:t>)</w:t>
      </w:r>
    </w:p>
    <w:p w:rsidR="00D56FDB" w:rsidRDefault="00C90A17">
      <w:pPr>
        <w:pStyle w:val="ConsPlusNormal0"/>
        <w:spacing w:before="200"/>
        <w:ind w:firstLine="540"/>
        <w:jc w:val="both"/>
      </w:pPr>
      <w:r>
        <w:t xml:space="preserve">Операции очередного финансового года за счет указанного в </w:t>
      </w:r>
      <w:hyperlink w:anchor="P115" w:tooltip="16. Получатели средств федерального бюджета, осуществляющие свою деятельность в нерабочие праздничные дни в Российской Федерации в январе очередного финансового года, в целях финансового обеспечения указанной деятельности вправе иметь в кассе остаток наличных ">
        <w:r>
          <w:rPr>
            <w:color w:val="0000FF"/>
          </w:rPr>
          <w:t>абзаце первом</w:t>
        </w:r>
      </w:hyperlink>
      <w:r>
        <w:t xml:space="preserve"> настоящего пункта остатка наличных денежных средств подлежат отражению в казначейско</w:t>
      </w:r>
      <w:r>
        <w:t>м учете операций по исполнению федерального бюджета и бюджетной (казначейской) отчетности за очередной финансовый год.</w:t>
      </w:r>
    </w:p>
    <w:p w:rsidR="00D56FDB" w:rsidRDefault="00C90A17">
      <w:pPr>
        <w:pStyle w:val="ConsPlusNormal0"/>
        <w:jc w:val="both"/>
      </w:pPr>
      <w:r>
        <w:t xml:space="preserve">(в ред. </w:t>
      </w:r>
      <w:hyperlink r:id="rId79" w:tooltip="Приказ Минфина России от 06.04.2020 N 52н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N 56н, и о признании ">
        <w:r>
          <w:rPr>
            <w:color w:val="0000FF"/>
          </w:rPr>
          <w:t>Приказа</w:t>
        </w:r>
      </w:hyperlink>
      <w:r>
        <w:t xml:space="preserve"> Минфина России от 06.04.2020 N 52н)</w:t>
      </w:r>
    </w:p>
    <w:p w:rsidR="00D56FDB" w:rsidRDefault="00C90A17">
      <w:pPr>
        <w:pStyle w:val="ConsPlusNormal0"/>
        <w:jc w:val="both"/>
      </w:pPr>
      <w:r>
        <w:t xml:space="preserve">(п. 16 введен </w:t>
      </w:r>
      <w:hyperlink r:id="rId80" w:tooltip="Приказ Минфина России от 04.06.2012 N 74н (ред. от 06.04.2020) &quot;О внесении изменений в Порядок завершения операций по исполнению федерального бюджета в текущем финансовом году, утвержденный приказом Министерства финансов Российской Федерации от 6 июня 2008 г. ">
        <w:r>
          <w:rPr>
            <w:color w:val="0000FF"/>
          </w:rPr>
          <w:t>Приказом</w:t>
        </w:r>
      </w:hyperlink>
      <w:r>
        <w:t xml:space="preserve"> Минфина России от 04.06.2012 N 74н)</w:t>
      </w:r>
    </w:p>
    <w:p w:rsidR="00D56FDB" w:rsidRDefault="00D56FDB">
      <w:pPr>
        <w:pStyle w:val="ConsPlusNormal0"/>
        <w:ind w:firstLine="540"/>
        <w:jc w:val="both"/>
      </w:pPr>
    </w:p>
    <w:p w:rsidR="00D56FDB" w:rsidRDefault="00D56FDB">
      <w:pPr>
        <w:pStyle w:val="ConsPlusNormal0"/>
        <w:ind w:firstLine="540"/>
        <w:jc w:val="both"/>
      </w:pPr>
    </w:p>
    <w:p w:rsidR="00D56FDB" w:rsidRDefault="00D56FD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56FDB">
      <w:headerReference w:type="even" r:id="rId81"/>
      <w:headerReference w:type="default" r:id="rId82"/>
      <w:footerReference w:type="even" r:id="rId83"/>
      <w:footerReference w:type="default" r:id="rId84"/>
      <w:headerReference w:type="first" r:id="rId85"/>
      <w:footerReference w:type="first" r:id="rId8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90A17">
      <w:r>
        <w:separator/>
      </w:r>
    </w:p>
  </w:endnote>
  <w:endnote w:type="continuationSeparator" w:id="0">
    <w:p w:rsidR="00000000" w:rsidRDefault="00C9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A17" w:rsidRDefault="00C90A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FDB" w:rsidRDefault="00D56FDB">
    <w:pPr>
      <w:pStyle w:val="ConsPlusNormal0"/>
    </w:pPr>
    <w:bookmarkStart w:id="4" w:name="_GoBack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FDB" w:rsidRDefault="00D56FDB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90A17">
      <w:r>
        <w:separator/>
      </w:r>
    </w:p>
  </w:footnote>
  <w:footnote w:type="continuationSeparator" w:id="0">
    <w:p w:rsidR="00000000" w:rsidRDefault="00C90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A17" w:rsidRDefault="00C90A1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FDB" w:rsidRDefault="00D56FDB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FDB" w:rsidRDefault="00D56FD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6FDB"/>
    <w:rsid w:val="00C90A17"/>
    <w:rsid w:val="00D5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8C3374"/>
  <w15:docId w15:val="{A97799A3-BC11-4453-98F1-9D95AEF1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C90A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0A17"/>
  </w:style>
  <w:style w:type="paragraph" w:styleId="a5">
    <w:name w:val="footer"/>
    <w:basedOn w:val="a"/>
    <w:link w:val="a6"/>
    <w:uiPriority w:val="99"/>
    <w:unhideWhenUsed/>
    <w:rsid w:val="00C90A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0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28AAD97D9A0607087497D5FC0DC40E7E1D3B1A7F89091AEB37C4B65F0C33FC8C7B7C6B6875BA414E60C76C892CEE0A9D7C24FDF43228125cDvFG" TargetMode="External"/><Relationship Id="rId21" Type="http://schemas.openxmlformats.org/officeDocument/2006/relationships/hyperlink" Target="consultantplus://offline/ref=F28AAD97D9A0607087497D5FC0DC40E7E1D3B7AAF69D91AEB37C4B65F0C33FC8C7B7C6B6875BA415E70C76C892CEE0A9D7C24FDF43228125cDvFG" TargetMode="External"/><Relationship Id="rId42" Type="http://schemas.openxmlformats.org/officeDocument/2006/relationships/hyperlink" Target="consultantplus://offline/ref=F28AAD97D9A0607087497D5FC0DC40E7E6D0B3A2F79091AEB37C4B65F0C33FC8C7B7C6B68758A211E60C76C892CEE0A9D7C24FDF43228125cDvFG" TargetMode="External"/><Relationship Id="rId47" Type="http://schemas.openxmlformats.org/officeDocument/2006/relationships/hyperlink" Target="consultantplus://offline/ref=F28AAD97D9A0607087497D5FC0DC40E7E1D3B1A7F89091AEB37C4B65F0C33FC8C7B7C6B6875BA416E60C76C892CEE0A9D7C24FDF43228125cDvFG" TargetMode="External"/><Relationship Id="rId63" Type="http://schemas.openxmlformats.org/officeDocument/2006/relationships/hyperlink" Target="consultantplus://offline/ref=F28AAD97D9A0607087497D5FC0DC40E7E1D3B7AAF69C91AEB37C4B65F0C33FC8C7B7C6B6875BA411E10C76C892CEE0A9D7C24FDF43228125cDvFG" TargetMode="External"/><Relationship Id="rId68" Type="http://schemas.openxmlformats.org/officeDocument/2006/relationships/hyperlink" Target="consultantplus://offline/ref=F28AAD97D9A0607087497D5FC0DC40E7E1D3B7AAF69C91AEB37C4B65F0C33FC8C7B7C6B6875BA411E40C76C892CEE0A9D7C24FDF43228125cDvFG" TargetMode="External"/><Relationship Id="rId84" Type="http://schemas.openxmlformats.org/officeDocument/2006/relationships/footer" Target="footer2.xml"/><Relationship Id="rId16" Type="http://schemas.openxmlformats.org/officeDocument/2006/relationships/hyperlink" Target="consultantplus://offline/ref=F28AAD97D9A0607087497D5FC0DC40E7EBD3B0A6F79ECCA4BB254767F7CC60DFC0FECAB7875BA413EA5373DD8396EEAAC9DD4FC05F2083c2v4G" TargetMode="External"/><Relationship Id="rId11" Type="http://schemas.openxmlformats.org/officeDocument/2006/relationships/hyperlink" Target="consultantplus://offline/ref=F28AAD97D9A0607087497D5FC0DC40E7E1D3B7AAF69D91AEB37C4B65F0C33FC8C7B7C6B6875BA415E70C76C892CEE0A9D7C24FDF43228125cDvFG" TargetMode="External"/><Relationship Id="rId32" Type="http://schemas.openxmlformats.org/officeDocument/2006/relationships/hyperlink" Target="consultantplus://offline/ref=F28AAD97D9A0607087497D5FC0DC40E7E1D3B7AAF69C91AEB37C4B65F0C33FC8C7B7C6B6875BA414E30C76C892CEE0A9D7C24FDF43228125cDvFG" TargetMode="External"/><Relationship Id="rId37" Type="http://schemas.openxmlformats.org/officeDocument/2006/relationships/hyperlink" Target="consultantplus://offline/ref=F28AAD97D9A0607087497D5FC0DC40E7E1D3B1A7F89091AEB37C4B65F0C33FC8C7B7C6B6875BA417E50C76C892CEE0A9D7C24FDF43228125cDvFG" TargetMode="External"/><Relationship Id="rId53" Type="http://schemas.openxmlformats.org/officeDocument/2006/relationships/hyperlink" Target="consultantplus://offline/ref=F28AAD97D9A0607087497D5FC0DC40E7E1D3B1A7F89091AEB37C4B65F0C33FC8C7B7C6B6875BA416E90C76C892CEE0A9D7C24FDF43228125cDvFG" TargetMode="External"/><Relationship Id="rId58" Type="http://schemas.openxmlformats.org/officeDocument/2006/relationships/hyperlink" Target="consultantplus://offline/ref=F28AAD97D9A0607087497D5FC0DC40E7E1D3B1A7F89091AEB37C4B65F0C33FC8C7B7C6B6875BA416E80C76C892CEE0A9D7C24FDF43228125cDvFG" TargetMode="External"/><Relationship Id="rId74" Type="http://schemas.openxmlformats.org/officeDocument/2006/relationships/hyperlink" Target="consultantplus://offline/ref=F28AAD97D9A0607087497D5FC0DC40E7E3D1B6A3FD9691AEB37C4B65F0C33FC8C7B7C6B6875BA414E20C76C892CEE0A9D7C24FDF43228125cDvFG" TargetMode="External"/><Relationship Id="rId79" Type="http://schemas.openxmlformats.org/officeDocument/2006/relationships/hyperlink" Target="consultantplus://offline/ref=F28AAD97D9A0607087497D5FC0DC40E7E1D3B1A7F89091AEB37C4B65F0C33FC8C7B7C6B6875BA411E60C76C892CEE0A9D7C24FDF43228125cDvFG" TargetMode="External"/><Relationship Id="rId5" Type="http://schemas.openxmlformats.org/officeDocument/2006/relationships/endnotes" Target="endnotes.xml"/><Relationship Id="rId19" Type="http://schemas.openxmlformats.org/officeDocument/2006/relationships/hyperlink" Target="consultantplus://offline/ref=F28AAD97D9A0607087497D5FC0DC40E7E3D1B6A3FD9691AEB37C4B65F0C33FC8C7B7C6B6875BA415E70C76C892CEE0A9D7C24FDF43228125cDvFG" TargetMode="External"/><Relationship Id="rId14" Type="http://schemas.openxmlformats.org/officeDocument/2006/relationships/hyperlink" Target="consultantplus://offline/ref=F28AAD97D9A0607087497D5FC0DC40E7E6D2BBABFF9391AEB37C4B65F0C33FC8C7B7C6B6875BA415E70C76C892CEE0A9D7C24FDF43228125cDvFG" TargetMode="External"/><Relationship Id="rId22" Type="http://schemas.openxmlformats.org/officeDocument/2006/relationships/hyperlink" Target="consultantplus://offline/ref=F28AAD97D9A0607087497D5FC0DC40E7E0DFB4A3F69C91AEB37C4B65F0C33FC8C7B7C6B6875BA415E70C76C892CEE0A9D7C24FDF43228125cDvFG" TargetMode="External"/><Relationship Id="rId27" Type="http://schemas.openxmlformats.org/officeDocument/2006/relationships/hyperlink" Target="consultantplus://offline/ref=F28AAD97D9A0607087497D5FC0DC40E7E1D3B7AAF69C91AEB37C4B65F0C33FC8C7B7C6B6875BA415E80C76C892CEE0A9D7C24FDF43228125cDvFG" TargetMode="External"/><Relationship Id="rId30" Type="http://schemas.openxmlformats.org/officeDocument/2006/relationships/hyperlink" Target="consultantplus://offline/ref=F28AAD97D9A0607087497D5FC0DC40E7E1D3B7AAF69C91AEB37C4B65F0C33FC8C7B7C6B6875BA414E30C76C892CEE0A9D7C24FDF43228125cDvFG" TargetMode="External"/><Relationship Id="rId35" Type="http://schemas.openxmlformats.org/officeDocument/2006/relationships/hyperlink" Target="consultantplus://offline/ref=F28AAD97D9A0607087497D5FC0DC40E7E1D3B7AAF69C91AEB37C4B65F0C33FC8C7B7C6B6875BA414E20C76C892CEE0A9D7C24FDF43228125cDvFG" TargetMode="External"/><Relationship Id="rId43" Type="http://schemas.openxmlformats.org/officeDocument/2006/relationships/hyperlink" Target="consultantplus://offline/ref=F28AAD97D9A0607087497D5FC0DC40E7E6D2B4A7FC9791AEB37C4B65F0C33FC8C7B7C6B6875BAD1CE20C76C892CEE0A9D7C24FDF43228125cDvFG" TargetMode="External"/><Relationship Id="rId48" Type="http://schemas.openxmlformats.org/officeDocument/2006/relationships/hyperlink" Target="consultantplus://offline/ref=F28AAD97D9A0607087497D5FC0DC40E7E1D3B7AAF69C91AEB37C4B65F0C33FC8C7B7C6B6875BA417E80C76C892CEE0A9D7C24FDF43228125cDvFG" TargetMode="External"/><Relationship Id="rId56" Type="http://schemas.openxmlformats.org/officeDocument/2006/relationships/hyperlink" Target="consultantplus://offline/ref=F28AAD97D9A0607087497D5FC0DC40E7E6D2B4A7FC9791AEB37C4B65F0C33FC8C7B7C6B6875BAD1CE20C76C892CEE0A9D7C24FDF43228125cDvFG" TargetMode="External"/><Relationship Id="rId64" Type="http://schemas.openxmlformats.org/officeDocument/2006/relationships/hyperlink" Target="consultantplus://offline/ref=F28AAD97D9A0607087497D5FC0DC40E7EBD3B0A6F79ECCA4BB254767F7CC60DFC0FECAB7875BA413EA5373DD8396EEAAC9DD4FC05F2083c2v4G" TargetMode="External"/><Relationship Id="rId69" Type="http://schemas.openxmlformats.org/officeDocument/2006/relationships/hyperlink" Target="consultantplus://offline/ref=F28AAD97D9A0607087497D5FC0DC40E7E1D3B1A7F89091AEB37C4B65F0C33FC8C7B7C6B6875BA411E20C76C892CEE0A9D7C24FDF43228125cDvFG" TargetMode="External"/><Relationship Id="rId77" Type="http://schemas.openxmlformats.org/officeDocument/2006/relationships/hyperlink" Target="consultantplus://offline/ref=F28AAD97D9A0607087497D5FC0DC40E7E1D3B1A7F89091AEB37C4B65F0C33FC8C7B7C6B6875BA411E70C76C892CEE0A9D7C24FDF43228125cDvFG" TargetMode="External"/><Relationship Id="rId8" Type="http://schemas.openxmlformats.org/officeDocument/2006/relationships/hyperlink" Target="consultantplus://offline/ref=F28AAD97D9A0607087497D5FC0DC40E7E3D3BAA0FF9291AEB37C4B65F0C33FC8C7B7C6B6875BA415E70C76C892CEE0A9D7C24FDF43228125cDvFG" TargetMode="External"/><Relationship Id="rId51" Type="http://schemas.openxmlformats.org/officeDocument/2006/relationships/hyperlink" Target="consultantplus://offline/ref=F28AAD97D9A0607087497D5FC0DC40E7E1D3B1A7F89091AEB37C4B65F0C33FC8C7B7C6B6875BA416E90C76C892CEE0A9D7C24FDF43228125cDvFG" TargetMode="External"/><Relationship Id="rId72" Type="http://schemas.openxmlformats.org/officeDocument/2006/relationships/hyperlink" Target="consultantplus://offline/ref=F28AAD97D9A0607087497D5FC0DC40E7E1D0BAA0FA9291AEB37C4B65F0C33FC8C7B7C6B6875BA41DE20C76C892CEE0A9D7C24FDF43228125cDvFG" TargetMode="External"/><Relationship Id="rId80" Type="http://schemas.openxmlformats.org/officeDocument/2006/relationships/hyperlink" Target="consultantplus://offline/ref=F28AAD97D9A0607087497D5FC0DC40E7E1D3B7AAF69C91AEB37C4B65F0C33FC8C7B7C6B6875BA411E80C76C892CEE0A9D7C24FDF43228125cDvFG" TargetMode="External"/><Relationship Id="rId85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28AAD97D9A0607087497D5FC0DC40E7E0DFB4A3F69C91AEB37C4B65F0C33FC8C7B7C6B6875BA415E70C76C892CEE0A9D7C24FDF43228125cDvFG" TargetMode="External"/><Relationship Id="rId17" Type="http://schemas.openxmlformats.org/officeDocument/2006/relationships/hyperlink" Target="consultantplus://offline/ref=F28AAD97D9A0607087497D5FC0DC40E7E1D3B7AAF69C91AEB37C4B65F0C33FC8C7B7C6B6875BA415E70C76C892CEE0A9D7C24FDF43228125cDvFG" TargetMode="External"/><Relationship Id="rId25" Type="http://schemas.openxmlformats.org/officeDocument/2006/relationships/hyperlink" Target="consultantplus://offline/ref=F28AAD97D9A0607087497D5FC0DC40E7E6D0B3A2F79091AEB37C4B65F0C33FC8C7B7C6B5815EAD1EB55666CCDB98EDB4D6DD50DC5D22c8v2G" TargetMode="External"/><Relationship Id="rId33" Type="http://schemas.openxmlformats.org/officeDocument/2006/relationships/hyperlink" Target="consultantplus://offline/ref=F28AAD97D9A0607087497D5FC0DC40E7E1D3B1A7F89091AEB37C4B65F0C33FC8C7B7C6B6875BA417E00C76C892CEE0A9D7C24FDF43228125cDvFG" TargetMode="External"/><Relationship Id="rId38" Type="http://schemas.openxmlformats.org/officeDocument/2006/relationships/hyperlink" Target="consultantplus://offline/ref=F28AAD97D9A0607087497D5FC0DC40E7E1D3B1A7F89091AEB37C4B65F0C33FC8C7B7C6B6875BA417E40C76C892CEE0A9D7C24FDF43228125cDvFG" TargetMode="External"/><Relationship Id="rId46" Type="http://schemas.openxmlformats.org/officeDocument/2006/relationships/hyperlink" Target="consultantplus://offline/ref=F28AAD97D9A0607087497D5FC0DC40E7E1D3B1A7F89091AEB37C4B65F0C33FC8C7B7C6B6875BA416E40C76C892CEE0A9D7C24FDF43228125cDvFG" TargetMode="External"/><Relationship Id="rId59" Type="http://schemas.openxmlformats.org/officeDocument/2006/relationships/hyperlink" Target="consultantplus://offline/ref=F28AAD97D9A0607087497D5FC0DC40E7E1D3B7AAF69C91AEB37C4B65F0C33FC8C7B7C6B6875BA416E70C76C892CEE0A9D7C24FDF43228125cDvFG" TargetMode="External"/><Relationship Id="rId67" Type="http://schemas.openxmlformats.org/officeDocument/2006/relationships/hyperlink" Target="consultantplus://offline/ref=F28AAD97D9A0607087497D5FC0DC40E7E1D3B1A7F89091AEB37C4B65F0C33FC8C7B7C6B6875BA411E00C76C892CEE0A9D7C24FDF43228125cDvFG" TargetMode="External"/><Relationship Id="rId20" Type="http://schemas.openxmlformats.org/officeDocument/2006/relationships/hyperlink" Target="consultantplus://offline/ref=F28AAD97D9A0607087497D5FC0DC40E7E3DFB1A1F69091AEB37C4B65F0C33FC8C7B7C6B6875BA415E70C76C892CEE0A9D7C24FDF43228125cDvFG" TargetMode="External"/><Relationship Id="rId41" Type="http://schemas.openxmlformats.org/officeDocument/2006/relationships/hyperlink" Target="consultantplus://offline/ref=F28AAD97D9A0607087497D5FC0DC40E7E1D3B1A7F89091AEB37C4B65F0C33FC8C7B7C6B6875BA417E90C76C892CEE0A9D7C24FDF43228125cDvFG" TargetMode="External"/><Relationship Id="rId54" Type="http://schemas.openxmlformats.org/officeDocument/2006/relationships/hyperlink" Target="consultantplus://offline/ref=F28AAD97D9A0607087497D5FC0DC40E7E1D3B7AAF69C91AEB37C4B65F0C33FC8C7B7C6B6875BA416E00C76C892CEE0A9D7C24FDF43228125cDvFG" TargetMode="External"/><Relationship Id="rId62" Type="http://schemas.openxmlformats.org/officeDocument/2006/relationships/hyperlink" Target="consultantplus://offline/ref=F28AAD97D9A0607087497D5FC0DC40E7E6D2B4A7FC9791AEB37C4B65F0C33FC8C7B7C6B6875BAD1CE20C76C892CEE0A9D7C24FDF43228125cDvFG" TargetMode="External"/><Relationship Id="rId70" Type="http://schemas.openxmlformats.org/officeDocument/2006/relationships/hyperlink" Target="consultantplus://offline/ref=F28AAD97D9A0607087497D5FC0DC40E7E0DFB4A3F69C91AEB37C4B65F0C33FC8C7B7C6B6875BA415E70C76C892CEE0A9D7C24FDF43228125cDvFG" TargetMode="External"/><Relationship Id="rId75" Type="http://schemas.openxmlformats.org/officeDocument/2006/relationships/hyperlink" Target="consultantplus://offline/ref=F28AAD97D9A0607087497D5FC0DC40E7E3D3BAA0FF9291AEB37C4B65F0C33FC8C7B7C6B6875BA414E80C76C892CEE0A9D7C24FDF43228125cDvFG" TargetMode="External"/><Relationship Id="rId83" Type="http://schemas.openxmlformats.org/officeDocument/2006/relationships/footer" Target="footer1.xm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8AAD97D9A0607087497D5FC0DC40E7EBD3B0A6F79ECCA4BB254767F7CC60DFC0FECAB7875BA413EA5373DD8396EEAAC9DD4FC05F2083c2v4G" TargetMode="External"/><Relationship Id="rId15" Type="http://schemas.openxmlformats.org/officeDocument/2006/relationships/hyperlink" Target="consultantplus://offline/ref=F28AAD97D9A0607087497D5FC0DC40E7E6D0B3A2F79091AEB37C4B65F0C33FC8C7B7C6B5815EAD1EB55666CCDB98EDB4D6DD50DC5D22c8v2G" TargetMode="External"/><Relationship Id="rId23" Type="http://schemas.openxmlformats.org/officeDocument/2006/relationships/hyperlink" Target="consultantplus://offline/ref=F28AAD97D9A0607087497D5FC0DC40E7E1D3B1A7F89091AEB37C4B65F0C33FC8C7B7C6B6875BA415E70C76C892CEE0A9D7C24FDF43228125cDvFG" TargetMode="External"/><Relationship Id="rId28" Type="http://schemas.openxmlformats.org/officeDocument/2006/relationships/hyperlink" Target="consultantplus://offline/ref=F28AAD97D9A0607087497D5FC0DC40E7E1D3B7AAF69C91AEB37C4B65F0C33FC8C7B7C6B6875BA414E00C76C892CEE0A9D7C24FDF43228125cDvFG" TargetMode="External"/><Relationship Id="rId36" Type="http://schemas.openxmlformats.org/officeDocument/2006/relationships/hyperlink" Target="consultantplus://offline/ref=F28AAD97D9A0607087497D5FC0DC40E7E1D3B7AAF69C91AEB37C4B65F0C33FC8C7B7C6B6875BA414E40C76C892CEE0A9D7C24FDF43228125cDvFG" TargetMode="External"/><Relationship Id="rId49" Type="http://schemas.openxmlformats.org/officeDocument/2006/relationships/hyperlink" Target="consultantplus://offline/ref=F28AAD97D9A0607087497D5FC0DC40E7E6D2BAA3FA9D91AEB37C4B65F0C33FC8C7B7C6BE8E50F044A5522F9AD685ECABC9DE4EDCc5vEG" TargetMode="External"/><Relationship Id="rId57" Type="http://schemas.openxmlformats.org/officeDocument/2006/relationships/hyperlink" Target="consultantplus://offline/ref=F28AAD97D9A0607087497D5FC0DC40E7E1D3B7AAF69C91AEB37C4B65F0C33FC8C7B7C6B6875BA416E20C76C892CEE0A9D7C24FDF43228125cDvFG" TargetMode="External"/><Relationship Id="rId10" Type="http://schemas.openxmlformats.org/officeDocument/2006/relationships/hyperlink" Target="consultantplus://offline/ref=F28AAD97D9A0607087497D5FC0DC40E7E3DFB1A1F69091AEB37C4B65F0C33FC8C7B7C6B6875BA415E70C76C892CEE0A9D7C24FDF43228125cDvFG" TargetMode="External"/><Relationship Id="rId31" Type="http://schemas.openxmlformats.org/officeDocument/2006/relationships/hyperlink" Target="consultantplus://offline/ref=F28AAD97D9A0607087497D5FC0DC40E7E1D3B1A7F89091AEB37C4B65F0C33FC8C7B7C6B6875BA417E10C76C892CEE0A9D7C24FDF43228125cDvFG" TargetMode="External"/><Relationship Id="rId44" Type="http://schemas.openxmlformats.org/officeDocument/2006/relationships/hyperlink" Target="consultantplus://offline/ref=F28AAD97D9A0607087497D5FC0DC40E7E1D3B7AAF69C91AEB37C4B65F0C33FC8C7B7C6B6875BA417E20C76C892CEE0A9D7C24FDF43228125cDvFG" TargetMode="External"/><Relationship Id="rId52" Type="http://schemas.openxmlformats.org/officeDocument/2006/relationships/hyperlink" Target="consultantplus://offline/ref=F28AAD97D9A0607087497D5FC0DC40E7E1D3B7AAF69C91AEB37C4B65F0C33FC8C7B7C6B6875BA416E10C76C892CEE0A9D7C24FDF43228125cDvFG" TargetMode="External"/><Relationship Id="rId60" Type="http://schemas.openxmlformats.org/officeDocument/2006/relationships/hyperlink" Target="consultantplus://offline/ref=F28AAD97D9A0607087497D5FC0DC40E7E3D3BAA0FF9291AEB37C4B65F0C33FC8C7B7C6B6875BA414E70C76C892CEE0A9D7C24FDF43228125cDvFG" TargetMode="External"/><Relationship Id="rId65" Type="http://schemas.openxmlformats.org/officeDocument/2006/relationships/hyperlink" Target="consultantplus://offline/ref=F28AAD97D9A0607087497D5FC0DC40E7E1D3B1A7F89091AEB37C4B65F0C33FC8C7B7C6B6875BA411E10C76C892CEE0A9D7C24FDF43228125cDvFG" TargetMode="External"/><Relationship Id="rId73" Type="http://schemas.openxmlformats.org/officeDocument/2006/relationships/hyperlink" Target="consultantplus://offline/ref=F28AAD97D9A0607087497D5FC0DC40E7E3D3BAA0FF9291AEB37C4B65F0C33FC8C7B7C6B6875BA414E90C76C892CEE0A9D7C24FDF43228125cDvFG" TargetMode="External"/><Relationship Id="rId78" Type="http://schemas.openxmlformats.org/officeDocument/2006/relationships/hyperlink" Target="consultantplus://offline/ref=F28AAD97D9A0607087497D5FC0DC40E7E6D2BBABFF9391AEB37C4B65F0C33FC8C7B7C6B6875BA415E70C76C892CEE0A9D7C24FDF43228125cDvFG" TargetMode="External"/><Relationship Id="rId81" Type="http://schemas.openxmlformats.org/officeDocument/2006/relationships/header" Target="header1.xml"/><Relationship Id="rId86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28AAD97D9A0607087497D5FC0DC40E7E3D1B6A3FD9691AEB37C4B65F0C33FC8C7B7C6B6875BA415E70C76C892CEE0A9D7C24FDF43228125cDvFG" TargetMode="External"/><Relationship Id="rId13" Type="http://schemas.openxmlformats.org/officeDocument/2006/relationships/hyperlink" Target="consultantplus://offline/ref=F28AAD97D9A0607087497D5FC0DC40E7E1D3B1A7F89091AEB37C4B65F0C33FC8C7B7C6B6875BA415E70C76C892CEE0A9D7C24FDF43228125cDvFG" TargetMode="External"/><Relationship Id="rId18" Type="http://schemas.openxmlformats.org/officeDocument/2006/relationships/hyperlink" Target="consultantplus://offline/ref=F28AAD97D9A0607087497D5FC0DC40E7E3D3BAA0FF9291AEB37C4B65F0C33FC8C7B7C6B6875BA415E70C76C892CEE0A9D7C24FDF43228125cDvFG" TargetMode="External"/><Relationship Id="rId39" Type="http://schemas.openxmlformats.org/officeDocument/2006/relationships/hyperlink" Target="consultantplus://offline/ref=F28AAD97D9A0607087497D5FC0DC40E7E1D3B7AAF69C91AEB37C4B65F0C33FC8C7B7C6B6875BA414E60C76C892CEE0A9D7C24FDF43228125cDvFG" TargetMode="External"/><Relationship Id="rId34" Type="http://schemas.openxmlformats.org/officeDocument/2006/relationships/hyperlink" Target="consultantplus://offline/ref=F28AAD97D9A0607087497D5FC0DC40E7E1D3B1A7F89091AEB37C4B65F0C33FC8C7B7C6B6875BA417E30C76C892CEE0A9D7C24FDF43228125cDvFG" TargetMode="External"/><Relationship Id="rId50" Type="http://schemas.openxmlformats.org/officeDocument/2006/relationships/hyperlink" Target="consultantplus://offline/ref=F28AAD97D9A0607087497D5FC0DC40E7E1D3B7AAF69C91AEB37C4B65F0C33FC8C7B7C6B6875BA416E10C76C892CEE0A9D7C24FDF43228125cDvFG" TargetMode="External"/><Relationship Id="rId55" Type="http://schemas.openxmlformats.org/officeDocument/2006/relationships/hyperlink" Target="consultantplus://offline/ref=F28AAD97D9A0607087497D5FC0DC40E7E1D3B1A7F89091AEB37C4B65F0C33FC8C7B7C6B6875BA416E80C76C892CEE0A9D7C24FDF43228125cDvFG" TargetMode="External"/><Relationship Id="rId76" Type="http://schemas.openxmlformats.org/officeDocument/2006/relationships/hyperlink" Target="consultantplus://offline/ref=F28AAD97D9A0607087497D5FC0DC40E7E3D1B6A3FD9691AEB37C4B65F0C33FC8C7B7C6B6875BA414E50C76C892CEE0A9D7C24FDF43228125cDvFG" TargetMode="External"/><Relationship Id="rId7" Type="http://schemas.openxmlformats.org/officeDocument/2006/relationships/hyperlink" Target="consultantplus://offline/ref=F28AAD97D9A0607087497D5FC0DC40E7E1D3B7AAF69C91AEB37C4B65F0C33FC8C7B7C6B6875BA415E70C76C892CEE0A9D7C24FDF43228125cDvFG" TargetMode="External"/><Relationship Id="rId71" Type="http://schemas.openxmlformats.org/officeDocument/2006/relationships/hyperlink" Target="consultantplus://offline/ref=F28AAD97D9A0607087497D5FC0DC40E7E1D3B1A7F89091AEB37C4B65F0C33FC8C7B7C6B6875BA411E50C76C892CEE0A9D7C24FDF43228125cDvF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F28AAD97D9A0607087497D5FC0DC40E7E1D3B1A7F89091AEB37C4B65F0C33FC8C7B7C6B6875BA414E80C76C892CEE0A9D7C24FDF43228125cDvFG" TargetMode="External"/><Relationship Id="rId24" Type="http://schemas.openxmlformats.org/officeDocument/2006/relationships/hyperlink" Target="consultantplus://offline/ref=F28AAD97D9A0607087497D5FC0DC40E7E6D2BBABFF9391AEB37C4B65F0C33FC8C7B7C6B6875BA415E70C76C892CEE0A9D7C24FDF43228125cDvFG" TargetMode="External"/><Relationship Id="rId40" Type="http://schemas.openxmlformats.org/officeDocument/2006/relationships/hyperlink" Target="consultantplus://offline/ref=F28AAD97D9A0607087497D5FC0DC40E7E1D3B1A7F89091AEB37C4B65F0C33FC8C7B7C6B6875BA417E60C76C892CEE0A9D7C24FDF43228125cDvFG" TargetMode="External"/><Relationship Id="rId45" Type="http://schemas.openxmlformats.org/officeDocument/2006/relationships/hyperlink" Target="consultantplus://offline/ref=F28AAD97D9A0607087497D5FC0DC40E7E1D3B7AAF69C91AEB37C4B65F0C33FC8C7B7C6B6875BA417E50C76C892CEE0A9D7C24FDF43228125cDvFG" TargetMode="External"/><Relationship Id="rId66" Type="http://schemas.openxmlformats.org/officeDocument/2006/relationships/hyperlink" Target="consultantplus://offline/ref=F28AAD97D9A0607087497D5FC0DC40E7E1D3B1A7F89091AEB37C4B65F0C33FC8C7B7C6B6875BA411E00C76C892CEE0A9D7C24FDF43228125cDvFG" TargetMode="External"/><Relationship Id="rId87" Type="http://schemas.openxmlformats.org/officeDocument/2006/relationships/fontTable" Target="fontTable.xml"/><Relationship Id="rId61" Type="http://schemas.openxmlformats.org/officeDocument/2006/relationships/hyperlink" Target="consultantplus://offline/ref=F28AAD97D9A0607087497D5FC0DC40E7E6D2B4A7FC9791AEB37C4B65F0C33FC8C7B7C6B6875BAD1CE20C76C892CEE0A9D7C24FDF43228125cDvFG" TargetMode="External"/><Relationship Id="rId8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8363</Words>
  <Characters>47671</Characters>
  <Application>Microsoft Office Word</Application>
  <DocSecurity>0</DocSecurity>
  <Lines>397</Lines>
  <Paragraphs>111</Paragraphs>
  <ScaleCrop>false</ScaleCrop>
  <Company>КонсультантПлюс Версия 4022.00.55</Company>
  <LinksUpToDate>false</LinksUpToDate>
  <CharactersWithSpaces>55923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06.06.2008 N 56н
(ред. от 19.05.2023)
"Об утверждении Порядка завершения операций по исполнению федерального бюджета в текущем финансовом году"
(Зарегистрировано в Минюсте России 27.06.2008 N 11894)</dc:title>
  <cp:lastModifiedBy>Иванченко Георгий Викторович</cp:lastModifiedBy>
  <cp:revision>2</cp:revision>
  <dcterms:created xsi:type="dcterms:W3CDTF">2023-11-30T06:47:00Z</dcterms:created>
  <dcterms:modified xsi:type="dcterms:W3CDTF">2026-01-22T12:16:00Z</dcterms:modified>
</cp:coreProperties>
</file>